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Анализ сведений об угрозах безопасности информации, проводимый специалистами ФСТЭК России в условиях сложившейся обстановки, показывает, что зарубежными хакерскими группировками при реализации компьютерных атак на информационную инфраструктуру Российской Федерации активно эксплуатируются уязвимости программного обеспечения. Для указанных далее уязвимостей имеется информация о наличии средств их эксплуатации, а также</w:t>
        <w:br/>
        <w:t>об их использовании в реальных атаках на информационную инфраструктуру.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В соответствии с подпунктом «е» пункта 1 Указа Президента Российской Федерации от 1 мая 2022 г. № 250 «О дополнительных мерах по обеспечению информационной безопасности Российской Федерации» с целью предотвращения реализации угроз безопасности информации, связанных с эксплуатацией уязвимостей, просим обратить внимание на необходимость устранения следующих уязвимостей: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1. Уязвимость программного обеспечения платформы для мониторинга</w:t>
        <w:br/>
        <w:t>и наблюдения Grafana (BDU:2025-06002, уровень опасности по CVSS</w:t>
        <w:br/>
        <w:t>3.1 — высокий), связанная с ошибками разграничения доступа. Эксплуатация уязвимости может позволить нарушителю, действующему удаленно, нарушить работу программы путем удаления учётной записи администратора сервера.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В целях предотвращения возможности эксплуатации данной уязвимости рекомендуется установить обновление программного обеспечения в соответствии с Методикой тестирования обновлений безопасности программных, программно-аппаратных средств, утвержденной ФСТЭК России 28 октября 2022 г., а также Методикой оценки уровня критичности уязвимостей программных, программно-аппаратных средств, утвержденной ФСТЭК России 28 октября 2022 г. (https://fstec.ru/dokumenty/vse-dokumenty/spetsialnye-normativnye-dokumenty).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В случае невозможности установки обновления программного обеспечения рекомендуется принять следующие компенсирующие меры: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обеспечить создание ещё одной организации для администраторов</w:t>
        <w:br/>
        <w:t>в платформе, а также добавление в неё всех администраторов сервера, чтобы предотвратить их удаление;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обеспечить контроль запрета правила принадлежности только одной организации, которая управляется пользователем с правами «Organization Admin», пользователей с правами «Server Admin»;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ограничить доступ к платформе для мониторинга и наблюдения из внешних сетей;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отключить (удалить) неиспользуемые учётные записи пользователей платформы для мониторинга и наблюдения;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использовать виртуальные частные сети для организации удаленного доступа к уязвимому программному обеспечению.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2. Уязвимость функции bcm_release() в модуле net/can/bcm.c ядра операционной системы Linux (BDU:2025-00165, уровень опасности</w:t>
        <w:br/>
        <w:t>по CVSS 3.1 — высокий), связанная с повторным использованием ранее освобожденной памяти. Эксплуатация уязвимости может позволить нарушителю оказать воздействие на конфиденциальность, целостность и доступность защищаемой информации.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В целях предотвращения возможности эксплуатации данной уязвимости рекомендуется установить обновление программного обеспечения в соответствии с Методикой тестирования обновлений безопасности программных, программно-аппаратных средств, утвержденной ФСТЭК России 28 октября 2022 г., а также Методикой оценки уровня критичности уязвимостей программных, программно-аппаратных средств, утвержденной ФСТЭК России 28 октября 2022 г. (https://fstec.ru/dokumenty/vse-dokumenty/spetsialnye-normativnye-dokumenty).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В случае невозможности установки обновления программного обеспечения рекомендуется осуществить настройки операционных систем</w:t>
        <w:br/>
        <w:t>на базе Linux в соответствии с Рекомендациями по безопасной настройке операционных систем Linux, утвержденными ФСТЭК России</w:t>
        <w:br/>
        <w:t>25 декабря 2022 года.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3. Уязвимость сервера приложений Apache Tomcat (BDU:2025-05708, уровень опасности по CVSS 3.1 — высокий), связанная с неполной очисткой временных или вспомогательных ресурсов. Эксплуатация уязвимости может позволить нарушителю, действующему удаленно, вызвать отказ в обслуживании путем отправки большого количества специально созданных HTTP-запросов.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4. Уязвимость обработчика JavaScript-сценариев V8 браузеров Google Chrome и Microsoft Edge (BDU:2025-06341, уровень опасности по CVSS 3.1 — высокий), связанная с выходом операции за границы буфера в памяти. Эксплуатация уязвимости может позволить нарушителю, действующему удаленно, выполнить произвольный код или вызвать отказ в обслуживании</w:t>
        <w:br/>
        <w:t>с помощью специально созданной HTML-страницы.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5. Уязвимость загрузчика браузеров Google Chrome и Microsoft Edge (BDU:2025-05679, уровень опасности по CVSS 3.1 — средний), связанная</w:t>
        <w:br/>
        <w:t>с использованием ненадежных входных данных при принятии решений</w:t>
        <w:br/>
        <w:t>по безопасности. Эксплуатация уязвимости может позволить нарушителю, действующему удаленно, обойти ограничения безопасности и получить несанкционированный доступ к защищаемой информации путем загрузки специально созданной вредоносной HTML-страницы.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6. Уязвимость браузеров Mozilla Firefox, Firefox ESR и почтового клиента Thunderbird (BDU:2025-06048, уровень опасности по CVSS 3.1 — высокий), связанная с записью за границами буфера в памяти. Эксплуатация уязвимости может позволить нарушителю, действующему удаленно, выполнить произвольный код.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spacing w:lineRule="auto" w:line="276"/>
        <w:ind w:firstLine="737"/>
        <w:jc w:val="both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>
        <w:rPr>
          <w:rFonts w:cs="Times New Roman" w:ascii="PT Astra Serif" w:hAnsi="PT Astra Serif"/>
          <w:bCs/>
          <w:iCs/>
          <w:color w:val="000000"/>
          <w:sz w:val="28"/>
          <w:szCs w:val="28"/>
        </w:rPr>
        <w:t>В целях предотвращения возможности эксплуатации указанных в пунктах</w:t>
        <w:br/>
        <w:t>3-6 уязвимостей рекомендуется установить обновление программного обеспечения в соответствии с Методикой тестирования обновлений безопасности программных, программно-аппаратных средств, утвержденной ФСТЭК России</w:t>
        <w:br/>
        <w:t>28 октября 2022 г., а также Методикой оценки уровня критичности уязвимостей программных, программно-аппаратных средств, утвержденной ФСТЭК России</w:t>
        <w:br/>
        <w:t>28 октября 2022 г. (https://fstec.ru/dokumenty/vse-dokumenty/spetsialnye-normativnye-dokumenty).</w:t>
      </w:r>
    </w:p>
    <w:p>
      <w:pPr>
        <w:pStyle w:val="Standard"/>
        <w:tabs>
          <w:tab w:val="clear" w:pos="709"/>
          <w:tab w:val="left" w:pos="792" w:leader="none"/>
        </w:tabs>
        <w:suppressAutoHyphens w:val="true"/>
        <w:ind w:firstLine="737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567" w:gutter="0" w:header="567" w:top="1134" w:footer="0" w:bottom="850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Times New Roman">
    <w:charset w:val="cc"/>
    <w:family w:val="roman"/>
    <w:pitch w:val="variable"/>
  </w:font>
  <w:font w:name="Times New Rom愀渀">
    <w:charset w:val="cc"/>
    <w:family w:val="roman"/>
    <w:pitch w:val="variable"/>
  </w:font>
  <w:font w:name="Arial">
    <w:charset w:val="cc"/>
    <w:family w:val="roman"/>
    <w:pitch w:val="variable"/>
  </w:font>
  <w:font w:name="PT Astra Serif">
    <w:charset w:val="cc"/>
    <w:family w:val="roman"/>
    <w:pitch w:val="variable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5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5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5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0"/>
      <w:numFmt w:val="bullet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evenAndOddHeader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ource Han Sans CN Regular" w:cs="Lohit Devanagari"/>
      <w:color w:val="auto"/>
      <w:kern w:val="2"/>
      <w:sz w:val="24"/>
      <w:szCs w:val="24"/>
      <w:lang w:val="ru-RU" w:eastAsia="ru-RU" w:bidi="ar-SA"/>
    </w:rPr>
  </w:style>
  <w:style w:type="paragraph" w:styleId="1">
    <w:name w:val="Heading 1"/>
    <w:basedOn w:val="Style25"/>
    <w:next w:val="Style33"/>
    <w:uiPriority w:val="9"/>
    <w:qFormat/>
    <w:pPr>
      <w:outlineLvl w:val="0"/>
    </w:pPr>
    <w:rPr/>
  </w:style>
  <w:style w:type="paragraph" w:styleId="2">
    <w:name w:val="Heading 2"/>
    <w:basedOn w:val="Style25"/>
    <w:next w:val="Textbody"/>
    <w:uiPriority w:val="9"/>
    <w:semiHidden/>
    <w:unhideWhenUsed/>
    <w:qFormat/>
    <w:pPr>
      <w:outlineLvl w:val="1"/>
    </w:pPr>
    <w:rPr/>
  </w:style>
  <w:style w:type="paragraph" w:styleId="3">
    <w:name w:val="Heading 3"/>
    <w:basedOn w:val="Style25"/>
    <w:next w:val="Textbody"/>
    <w:uiPriority w:val="9"/>
    <w:semiHidden/>
    <w:unhideWhenUsed/>
    <w:qFormat/>
    <w:pPr>
      <w:outlineLvl w:val="2"/>
    </w:pPr>
    <w:rPr/>
  </w:style>
  <w:style w:type="paragraph" w:styleId="4">
    <w:name w:val="Heading 4"/>
    <w:basedOn w:val="Style25"/>
    <w:next w:val="Textbody"/>
    <w:uiPriority w:val="9"/>
    <w:semiHidden/>
    <w:unhideWhenUsed/>
    <w:qFormat/>
    <w:pPr>
      <w:outlineLvl w:val="3"/>
    </w:pPr>
    <w:rPr/>
  </w:style>
  <w:style w:type="paragraph" w:styleId="5">
    <w:name w:val="Heading 5"/>
    <w:basedOn w:val="Style25"/>
    <w:next w:val="Textbody"/>
    <w:uiPriority w:val="9"/>
    <w:semiHidden/>
    <w:unhideWhenUsed/>
    <w:qFormat/>
    <w:pPr>
      <w:outlineLvl w:val="4"/>
    </w:pPr>
    <w:rPr/>
  </w:style>
  <w:style w:type="paragraph" w:styleId="6">
    <w:name w:val="Heading 6"/>
    <w:basedOn w:val="Style25"/>
    <w:next w:val="Textbody"/>
    <w:uiPriority w:val="9"/>
    <w:semiHidden/>
    <w:unhideWhenUsed/>
    <w:qFormat/>
    <w:pPr>
      <w:outlineLvl w:val="5"/>
    </w:pPr>
    <w:rPr/>
  </w:style>
  <w:style w:type="paragraph" w:styleId="7">
    <w:name w:val="Heading 7"/>
    <w:basedOn w:val="Style25"/>
    <w:next w:val="Textbody"/>
    <w:qFormat/>
    <w:pPr>
      <w:outlineLvl w:val="6"/>
    </w:pPr>
    <w:rPr/>
  </w:style>
  <w:style w:type="paragraph" w:styleId="8">
    <w:name w:val="Heading 8"/>
    <w:basedOn w:val="Style25"/>
    <w:next w:val="Textbody"/>
    <w:qFormat/>
    <w:pPr>
      <w:outlineLvl w:val="7"/>
    </w:pPr>
    <w:rPr/>
  </w:style>
  <w:style w:type="paragraph" w:styleId="9">
    <w:name w:val="Heading 9"/>
    <w:basedOn w:val="Style25"/>
    <w:next w:val="Textbody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Символ нумерации"/>
    <w:qFormat/>
    <w:rPr/>
  </w:style>
  <w:style w:type="character" w:styleId="Style6" w:customStyle="1">
    <w:name w:val="Маркеры"/>
    <w:qFormat/>
    <w:rPr>
      <w:rFonts w:ascii="OpenSymbol" w:hAnsi="OpenSymbol" w:eastAsia="OpenSymbol" w:cs="OpenSymbol"/>
    </w:rPr>
  </w:style>
  <w:style w:type="character" w:styleId="FootnoteSymbol" w:customStyle="1">
    <w:name w:val="Footnote Symbol"/>
    <w:qFormat/>
    <w:rPr/>
  </w:style>
  <w:style w:type="character" w:styleId="Style7" w:customStyle="1">
    <w:name w:val="Footnote Reference"/>
    <w:rPr>
      <w:vertAlign w:val="superscript"/>
    </w:rPr>
  </w:style>
  <w:style w:type="character" w:styleId="Pagenumber">
    <w:name w:val="page number"/>
    <w:qFormat/>
    <w:rPr/>
  </w:style>
  <w:style w:type="character" w:styleId="Style8" w:customStyle="1">
    <w:name w:val="Символы названия"/>
    <w:qFormat/>
    <w:rPr/>
  </w:style>
  <w:style w:type="character" w:styleId="Style9" w:customStyle="1">
    <w:name w:val="Буквица"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VisitedInternetLink" w:customStyle="1">
    <w:name w:val="Visited Internet Link"/>
    <w:qFormat/>
    <w:rPr>
      <w:color w:val="800000"/>
      <w:u w:val="single"/>
    </w:rPr>
  </w:style>
  <w:style w:type="character" w:styleId="Style10" w:customStyle="1">
    <w:name w:val="Заполнитель"/>
    <w:qFormat/>
    <w:rPr>
      <w:smallCaps/>
      <w:color w:val="008080"/>
      <w:u w:val="dotted"/>
    </w:rPr>
  </w:style>
  <w:style w:type="character" w:styleId="Style11" w:customStyle="1">
    <w:name w:val="Ссылка указателя"/>
    <w:qFormat/>
    <w:rPr/>
  </w:style>
  <w:style w:type="character" w:styleId="EndnoteSymbol" w:customStyle="1">
    <w:name w:val="Endnote Symbol"/>
    <w:qFormat/>
    <w:rPr/>
  </w:style>
  <w:style w:type="character" w:styleId="Linenumbering" w:customStyle="1">
    <w:name w:val="Line numbering"/>
    <w:qFormat/>
    <w:rPr/>
  </w:style>
  <w:style w:type="character" w:styleId="Style12" w:customStyle="1">
    <w:name w:val="Основной элемент указателя"/>
    <w:qFormat/>
    <w:rPr>
      <w:b/>
      <w:bCs/>
    </w:rPr>
  </w:style>
  <w:style w:type="character" w:styleId="Style13" w:customStyle="1">
    <w:name w:val="Endnote Reference"/>
    <w:rPr>
      <w:vertAlign w:val="superscript"/>
    </w:rPr>
  </w:style>
  <w:style w:type="character" w:styleId="Style14" w:customStyle="1">
    <w:name w:val="Фуригана"/>
    <w:qFormat/>
    <w:rPr>
      <w:sz w:val="12"/>
      <w:szCs w:val="12"/>
      <w:u w:val="none"/>
      <w:em w:val="none"/>
    </w:rPr>
  </w:style>
  <w:style w:type="character" w:styleId="Style15" w:customStyle="1">
    <w:name w:val="Вертикальное направление символов"/>
    <w:qFormat/>
    <w:rPr>
      <w:eastAsianLayout w:vert="true" w:vertCompress="true"/>
    </w:rPr>
  </w:style>
  <w:style w:type="character" w:styleId="Style16">
    <w:name w:val="Emphasis"/>
    <w:qFormat/>
    <w:rPr>
      <w:i/>
      <w:iCs/>
    </w:rPr>
  </w:style>
  <w:style w:type="character" w:styleId="Style17" w:customStyle="1">
    <w:name w:val="Цитата"/>
    <w:qFormat/>
    <w:rPr>
      <w:i/>
      <w:iCs/>
    </w:rPr>
  </w:style>
  <w:style w:type="character" w:styleId="Style18" w:customStyle="1">
    <w:name w:val="Strong"/>
    <w:qFormat/>
    <w:rPr>
      <w:b/>
      <w:bCs/>
    </w:rPr>
  </w:style>
  <w:style w:type="character" w:styleId="Style19" w:customStyle="1">
    <w:name w:val="Исходный текст"/>
    <w:qFormat/>
    <w:rPr>
      <w:rFonts w:ascii="Liberation Mono" w:hAnsi="Liberation Mono" w:eastAsia="Liberation Mono" w:cs="Liberation Mono"/>
      <w:sz w:val="21"/>
    </w:rPr>
  </w:style>
  <w:style w:type="character" w:styleId="Style20" w:customStyle="1">
    <w:name w:val="Пример"/>
    <w:qFormat/>
    <w:rPr>
      <w:rFonts w:ascii="Liberation Mono" w:hAnsi="Liberation Mono" w:eastAsia="Liberation Mono" w:cs="Liberation Mono"/>
      <w:sz w:val="21"/>
    </w:rPr>
  </w:style>
  <w:style w:type="character" w:styleId="Style21" w:customStyle="1">
    <w:name w:val="Ввод пользователя"/>
    <w:qFormat/>
    <w:rPr>
      <w:rFonts w:ascii="Liberation Mono" w:hAnsi="Liberation Mono" w:eastAsia="Liberation Mono" w:cs="Liberation Mono"/>
      <w:sz w:val="21"/>
    </w:rPr>
  </w:style>
  <w:style w:type="character" w:styleId="Style22" w:customStyle="1">
    <w:name w:val="Переменная"/>
    <w:qFormat/>
    <w:rPr>
      <w:i/>
      <w:iCs/>
    </w:rPr>
  </w:style>
  <w:style w:type="character" w:styleId="Style23" w:customStyle="1">
    <w:name w:val="Определение"/>
    <w:qFormat/>
    <w:rPr/>
  </w:style>
  <w:style w:type="character" w:styleId="Style24" w:customStyle="1">
    <w:name w:val="Непропорциональный текст"/>
    <w:qFormat/>
    <w:rPr>
      <w:rFonts w:ascii="Liberation Mono" w:hAnsi="Liberation Mono" w:eastAsia="Liberation Mono" w:cs="Liberation Mono"/>
    </w:rPr>
  </w:style>
  <w:style w:type="character" w:styleId="14" w:customStyle="1">
    <w:name w:val="Обычный 14"/>
    <w:qFormat/>
    <w:rPr>
      <w:rFonts w:ascii="Times New Roman" w:hAnsi="Times New Roman" w:eastAsia="Times New Roman" w:cs="Times New Roman"/>
      <w:sz w:val="28"/>
    </w:rPr>
  </w:style>
  <w:style w:type="paragraph" w:styleId="Style25" w:customStyle="1">
    <w:name w:val="Заголовок"/>
    <w:basedOn w:val="Standard"/>
    <w:next w:val="Style33"/>
    <w:qFormat/>
    <w:pPr/>
    <w:rPr>
      <w:b/>
      <w:sz w:val="21"/>
    </w:rPr>
  </w:style>
  <w:style w:type="paragraph" w:styleId="Style26">
    <w:name w:val="Body Text"/>
    <w:basedOn w:val="Normal"/>
    <w:pPr>
      <w:spacing w:lineRule="auto" w:line="276" w:before="0" w:after="140"/>
    </w:pPr>
    <w:rPr/>
  </w:style>
  <w:style w:type="paragraph" w:styleId="Style27">
    <w:name w:val="List"/>
    <w:basedOn w:val="Textbody"/>
    <w:pPr/>
    <w:rPr>
      <w:rFonts w:cs="Lohit Devanagari"/>
      <w:sz w:val="21"/>
    </w:rPr>
  </w:style>
  <w:style w:type="paragraph" w:styleId="Style2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9" w:customStyle="1">
    <w:name w:val="Указатель"/>
    <w:basedOn w:val="Standard"/>
    <w:qFormat/>
    <w:pPr>
      <w:jc w:val="left"/>
    </w:pPr>
    <w:rPr>
      <w:rFonts w:cs="Lohit Devanagari"/>
      <w:sz w:val="21"/>
    </w:rPr>
  </w:style>
  <w:style w:type="paragraph" w:styleId="Standard" w:customStyle="1">
    <w:name w:val="Standard"/>
    <w:qFormat/>
    <w:pPr>
      <w:widowControl/>
      <w:suppressAutoHyphens w:val="false"/>
      <w:bidi w:val="0"/>
      <w:spacing w:before="0" w:after="0"/>
      <w:jc w:val="left"/>
      <w:textAlignment w:val="baseline"/>
    </w:pPr>
    <w:rPr>
      <w:rFonts w:ascii="Times New Rom愀渀" w:hAnsi="Times New Rom愀渀" w:eastAsia="Times New Rom愀渀" w:cs="Times New Rom愀渀"/>
      <w:color w:val="auto"/>
      <w:kern w:val="2"/>
      <w:sz w:val="24"/>
      <w:szCs w:val="24"/>
      <w:lang w:eastAsia="zh-CN" w:val="ru-RU" w:bidi="ar-SA"/>
    </w:rPr>
  </w:style>
  <w:style w:type="paragraph" w:styleId="Textbody" w:customStyle="1">
    <w:name w:val="Text body"/>
    <w:basedOn w:val="Standard"/>
    <w:qFormat/>
    <w:pPr>
      <w:jc w:val="both"/>
    </w:pPr>
    <w:rPr/>
  </w:style>
  <w:style w:type="paragraph" w:styleId="Caption">
    <w:name w:val="caption"/>
    <w:basedOn w:val="Standard"/>
    <w:qFormat/>
    <w:pPr>
      <w:shd w:val="clear" w:color="auto" w:fill="FFFFFF"/>
      <w:spacing w:lineRule="exact" w:line="226" w:before="38" w:after="0"/>
      <w:ind w:right="5" w:hanging="0"/>
    </w:pPr>
    <w:rPr>
      <w:b/>
      <w:color w:val="000000"/>
      <w:sz w:val="20"/>
    </w:rPr>
  </w:style>
  <w:style w:type="paragraph" w:styleId="Style30" w:customStyle="1">
    <w:name w:val="Блочная цитата"/>
    <w:basedOn w:val="Standard"/>
    <w:qFormat/>
    <w:pPr/>
    <w:rPr/>
  </w:style>
  <w:style w:type="paragraph" w:styleId="Style31">
    <w:name w:val="Title"/>
    <w:basedOn w:val="Standard"/>
    <w:next w:val="Style33"/>
    <w:uiPriority w:val="10"/>
    <w:qFormat/>
    <w:pPr>
      <w:spacing w:before="0" w:after="170"/>
    </w:pPr>
    <w:rPr>
      <w:b/>
      <w:sz w:val="21"/>
    </w:rPr>
  </w:style>
  <w:style w:type="paragraph" w:styleId="Style32">
    <w:name w:val="Subtitle"/>
    <w:basedOn w:val="Standard"/>
    <w:next w:val="Style33"/>
    <w:uiPriority w:val="11"/>
    <w:qFormat/>
    <w:pPr>
      <w:ind w:left="709" w:hanging="0"/>
      <w:jc w:val="both"/>
    </w:pPr>
    <w:rPr>
      <w:b/>
      <w:sz w:val="21"/>
    </w:rPr>
  </w:style>
  <w:style w:type="paragraph" w:styleId="Style33" w:customStyle="1">
    <w:name w:val="Body Text First Indent"/>
    <w:basedOn w:val="Standard"/>
    <w:pPr>
      <w:ind w:firstLine="709"/>
      <w:jc w:val="both"/>
    </w:pPr>
    <w:rPr>
      <w:sz w:val="21"/>
    </w:rPr>
  </w:style>
  <w:style w:type="paragraph" w:styleId="Style34" w:customStyle="1">
    <w:name w:val="Обратный отступ"/>
    <w:basedOn w:val="Textbody"/>
    <w:qFormat/>
    <w:pPr>
      <w:tabs>
        <w:tab w:val="clear" w:pos="709"/>
        <w:tab w:val="left" w:pos="0" w:leader="none"/>
      </w:tabs>
    </w:pPr>
    <w:rPr/>
  </w:style>
  <w:style w:type="paragraph" w:styleId="Textbodyindent" w:customStyle="1">
    <w:name w:val="Text body indent"/>
    <w:basedOn w:val="Textbody"/>
    <w:qFormat/>
    <w:pPr/>
    <w:rPr/>
  </w:style>
  <w:style w:type="paragraph" w:styleId="Style35">
    <w:name w:val="Salutation"/>
    <w:basedOn w:val="Standard"/>
    <w:pPr/>
    <w:rPr/>
  </w:style>
  <w:style w:type="paragraph" w:styleId="Style36">
    <w:name w:val="Signature"/>
    <w:basedOn w:val="Standard"/>
    <w:pPr>
      <w:tabs>
        <w:tab w:val="clear" w:pos="709"/>
        <w:tab w:val="right" w:pos="31680" w:leader="none"/>
      </w:tabs>
      <w:jc w:val="left"/>
    </w:pPr>
    <w:rPr/>
  </w:style>
  <w:style w:type="paragraph" w:styleId="Style37" w:customStyle="1">
    <w:name w:val="Отступы"/>
    <w:basedOn w:val="Textbody"/>
    <w:qFormat/>
    <w:pPr>
      <w:tabs>
        <w:tab w:val="clear" w:pos="709"/>
        <w:tab w:val="left" w:pos="0" w:leader="none"/>
      </w:tabs>
    </w:pPr>
    <w:rPr/>
  </w:style>
  <w:style w:type="paragraph" w:styleId="10" w:customStyle="1">
    <w:name w:val="Заголовок 10"/>
    <w:basedOn w:val="Style25"/>
    <w:next w:val="Textbody"/>
    <w:qFormat/>
    <w:pPr/>
    <w:rPr/>
  </w:style>
  <w:style w:type="paragraph" w:styleId="11" w:customStyle="1">
    <w:name w:val="Начало нумерованного списка 1"/>
    <w:basedOn w:val="Style27"/>
    <w:next w:val="12"/>
    <w:qFormat/>
    <w:pPr/>
    <w:rPr/>
  </w:style>
  <w:style w:type="paragraph" w:styleId="12" w:customStyle="1">
    <w:name w:val="List 3"/>
    <w:basedOn w:val="Style27"/>
    <w:pPr>
      <w:numPr>
        <w:ilvl w:val="0"/>
        <w:numId w:val="1"/>
      </w:numPr>
    </w:pPr>
    <w:rPr/>
  </w:style>
  <w:style w:type="paragraph" w:styleId="13" w:customStyle="1">
    <w:name w:val="Конец нумерованного списка 1"/>
    <w:basedOn w:val="Style27"/>
    <w:next w:val="12"/>
    <w:qFormat/>
    <w:pPr/>
    <w:rPr/>
  </w:style>
  <w:style w:type="paragraph" w:styleId="15" w:customStyle="1">
    <w:name w:val="Продолжение нумерованного списка 1"/>
    <w:basedOn w:val="Style27"/>
    <w:qFormat/>
    <w:pPr/>
    <w:rPr/>
  </w:style>
  <w:style w:type="paragraph" w:styleId="21" w:customStyle="1">
    <w:name w:val="Начало нумерованного списка 2"/>
    <w:basedOn w:val="Style27"/>
    <w:next w:val="22"/>
    <w:qFormat/>
    <w:pPr/>
    <w:rPr/>
  </w:style>
  <w:style w:type="paragraph" w:styleId="22" w:customStyle="1">
    <w:name w:val="List Number 2"/>
    <w:basedOn w:val="Style27"/>
    <w:pPr/>
    <w:rPr/>
  </w:style>
  <w:style w:type="paragraph" w:styleId="23" w:customStyle="1">
    <w:name w:val="Конец нумерованного списка 2"/>
    <w:basedOn w:val="Style27"/>
    <w:next w:val="22"/>
    <w:qFormat/>
    <w:pPr/>
    <w:rPr/>
  </w:style>
  <w:style w:type="paragraph" w:styleId="24" w:customStyle="1">
    <w:name w:val="Продолжение нумерованного списка 2"/>
    <w:basedOn w:val="Style27"/>
    <w:qFormat/>
    <w:pPr/>
    <w:rPr/>
  </w:style>
  <w:style w:type="paragraph" w:styleId="31" w:customStyle="1">
    <w:name w:val="Начало нумерованного списка 3"/>
    <w:basedOn w:val="Style27"/>
    <w:next w:val="32"/>
    <w:qFormat/>
    <w:pPr/>
    <w:rPr/>
  </w:style>
  <w:style w:type="paragraph" w:styleId="32" w:customStyle="1">
    <w:name w:val="List Number 3"/>
    <w:basedOn w:val="Style27"/>
    <w:pPr/>
    <w:rPr/>
  </w:style>
  <w:style w:type="paragraph" w:styleId="33" w:customStyle="1">
    <w:name w:val="Конец нумерованного списка 3"/>
    <w:basedOn w:val="Style27"/>
    <w:next w:val="32"/>
    <w:qFormat/>
    <w:pPr/>
    <w:rPr/>
  </w:style>
  <w:style w:type="paragraph" w:styleId="34" w:customStyle="1">
    <w:name w:val="Продолжение нумерованного списка 3"/>
    <w:basedOn w:val="Style27"/>
    <w:qFormat/>
    <w:pPr/>
    <w:rPr/>
  </w:style>
  <w:style w:type="paragraph" w:styleId="41" w:customStyle="1">
    <w:name w:val="Начало нумерованного списка 4"/>
    <w:basedOn w:val="Style27"/>
    <w:next w:val="42"/>
    <w:qFormat/>
    <w:pPr/>
    <w:rPr/>
  </w:style>
  <w:style w:type="paragraph" w:styleId="42" w:customStyle="1">
    <w:name w:val="List Number 4"/>
    <w:basedOn w:val="Style27"/>
    <w:pPr/>
    <w:rPr/>
  </w:style>
  <w:style w:type="paragraph" w:styleId="43" w:customStyle="1">
    <w:name w:val="Конец нумерованного списка 4"/>
    <w:basedOn w:val="Style27"/>
    <w:next w:val="42"/>
    <w:qFormat/>
    <w:pPr/>
    <w:rPr/>
  </w:style>
  <w:style w:type="paragraph" w:styleId="44" w:customStyle="1">
    <w:name w:val="Продолжение нумерованного списка 4"/>
    <w:basedOn w:val="Style27"/>
    <w:qFormat/>
    <w:pPr/>
    <w:rPr/>
  </w:style>
  <w:style w:type="paragraph" w:styleId="51" w:customStyle="1">
    <w:name w:val="Начало нумерованного списка 5"/>
    <w:basedOn w:val="Style27"/>
    <w:next w:val="52"/>
    <w:qFormat/>
    <w:pPr/>
    <w:rPr/>
  </w:style>
  <w:style w:type="paragraph" w:styleId="52" w:customStyle="1">
    <w:name w:val="List Number 5"/>
    <w:basedOn w:val="Style27"/>
    <w:pPr/>
    <w:rPr/>
  </w:style>
  <w:style w:type="paragraph" w:styleId="53" w:customStyle="1">
    <w:name w:val="Конец нумерованного списка 5"/>
    <w:basedOn w:val="Style27"/>
    <w:next w:val="52"/>
    <w:qFormat/>
    <w:pPr/>
    <w:rPr/>
  </w:style>
  <w:style w:type="paragraph" w:styleId="54" w:customStyle="1">
    <w:name w:val="Продолжение нумерованного списка 5"/>
    <w:basedOn w:val="Style27"/>
    <w:qFormat/>
    <w:pPr/>
    <w:rPr/>
  </w:style>
  <w:style w:type="paragraph" w:styleId="16" w:customStyle="1">
    <w:name w:val="Список 1 начало"/>
    <w:basedOn w:val="Style27"/>
    <w:next w:val="17"/>
    <w:qFormat/>
    <w:pPr/>
    <w:rPr/>
  </w:style>
  <w:style w:type="paragraph" w:styleId="17" w:customStyle="1">
    <w:name w:val="List 2"/>
    <w:basedOn w:val="Style27"/>
    <w:pPr>
      <w:numPr>
        <w:ilvl w:val="0"/>
        <w:numId w:val="2"/>
      </w:numPr>
    </w:pPr>
    <w:rPr/>
  </w:style>
  <w:style w:type="paragraph" w:styleId="18" w:customStyle="1">
    <w:name w:val="Список 1 конец"/>
    <w:basedOn w:val="Style27"/>
    <w:next w:val="17"/>
    <w:qFormat/>
    <w:pPr/>
    <w:rPr/>
  </w:style>
  <w:style w:type="paragraph" w:styleId="19" w:customStyle="1">
    <w:name w:val="List Continue"/>
    <w:basedOn w:val="Style27"/>
    <w:pPr/>
    <w:rPr/>
  </w:style>
  <w:style w:type="paragraph" w:styleId="25" w:customStyle="1">
    <w:name w:val="Список 2 начало"/>
    <w:basedOn w:val="Style27"/>
    <w:next w:val="26"/>
    <w:qFormat/>
    <w:pPr/>
    <w:rPr/>
  </w:style>
  <w:style w:type="paragraph" w:styleId="26">
    <w:name w:val="List Bullet 3"/>
    <w:basedOn w:val="Style27"/>
    <w:pPr/>
    <w:rPr/>
  </w:style>
  <w:style w:type="paragraph" w:styleId="27" w:customStyle="1">
    <w:name w:val="Список 2 конец"/>
    <w:basedOn w:val="Style27"/>
    <w:next w:val="26"/>
    <w:qFormat/>
    <w:pPr/>
    <w:rPr/>
  </w:style>
  <w:style w:type="paragraph" w:styleId="28" w:customStyle="1">
    <w:name w:val="List Continue 2"/>
    <w:basedOn w:val="Style27"/>
    <w:pPr/>
    <w:rPr/>
  </w:style>
  <w:style w:type="paragraph" w:styleId="35" w:customStyle="1">
    <w:name w:val="Список 3 начало"/>
    <w:basedOn w:val="Style27"/>
    <w:next w:val="36"/>
    <w:qFormat/>
    <w:pPr/>
    <w:rPr/>
  </w:style>
  <w:style w:type="paragraph" w:styleId="36">
    <w:name w:val="List Bullet 4"/>
    <w:basedOn w:val="Style27"/>
    <w:pPr/>
    <w:rPr/>
  </w:style>
  <w:style w:type="paragraph" w:styleId="37" w:customStyle="1">
    <w:name w:val="Список 3 конец"/>
    <w:basedOn w:val="Style27"/>
    <w:next w:val="36"/>
    <w:qFormat/>
    <w:pPr/>
    <w:rPr/>
  </w:style>
  <w:style w:type="paragraph" w:styleId="38" w:customStyle="1">
    <w:name w:val="List Continue 3"/>
    <w:basedOn w:val="Style27"/>
    <w:pPr/>
    <w:rPr/>
  </w:style>
  <w:style w:type="paragraph" w:styleId="45" w:customStyle="1">
    <w:name w:val="Список 4 начало"/>
    <w:basedOn w:val="Style27"/>
    <w:next w:val="46"/>
    <w:qFormat/>
    <w:pPr/>
    <w:rPr/>
  </w:style>
  <w:style w:type="paragraph" w:styleId="46">
    <w:name w:val="List Bullet 5"/>
    <w:basedOn w:val="Style27"/>
    <w:pPr/>
    <w:rPr/>
  </w:style>
  <w:style w:type="paragraph" w:styleId="47" w:customStyle="1">
    <w:name w:val="Список 4 конец"/>
    <w:basedOn w:val="Style27"/>
    <w:next w:val="46"/>
    <w:qFormat/>
    <w:pPr/>
    <w:rPr/>
  </w:style>
  <w:style w:type="paragraph" w:styleId="48" w:customStyle="1">
    <w:name w:val="List Continue 4"/>
    <w:basedOn w:val="Style27"/>
    <w:pPr/>
    <w:rPr/>
  </w:style>
  <w:style w:type="paragraph" w:styleId="55" w:customStyle="1">
    <w:name w:val="Список 5 начало"/>
    <w:basedOn w:val="Style27"/>
    <w:next w:val="56"/>
    <w:qFormat/>
    <w:pPr/>
    <w:rPr/>
  </w:style>
  <w:style w:type="paragraph" w:styleId="56">
    <w:name w:val="List Number"/>
    <w:basedOn w:val="Style27"/>
    <w:pPr/>
    <w:rPr/>
  </w:style>
  <w:style w:type="paragraph" w:styleId="57" w:customStyle="1">
    <w:name w:val="Список 5 конец"/>
    <w:basedOn w:val="Style27"/>
    <w:next w:val="56"/>
    <w:qFormat/>
    <w:pPr/>
    <w:rPr/>
  </w:style>
  <w:style w:type="paragraph" w:styleId="58" w:customStyle="1">
    <w:name w:val="List Continue 5"/>
    <w:basedOn w:val="Style27"/>
    <w:pPr/>
    <w:rPr/>
  </w:style>
  <w:style w:type="paragraph" w:styleId="Indexheading">
    <w:name w:val="index heading"/>
    <w:basedOn w:val="Style25"/>
    <w:qFormat/>
    <w:pPr/>
    <w:rPr/>
  </w:style>
  <w:style w:type="paragraph" w:styleId="Index1">
    <w:name w:val="index 1"/>
    <w:basedOn w:val="Style29"/>
    <w:qFormat/>
    <w:pPr/>
    <w:rPr/>
  </w:style>
  <w:style w:type="paragraph" w:styleId="Index2">
    <w:name w:val="index 2"/>
    <w:basedOn w:val="Style29"/>
    <w:qFormat/>
    <w:pPr/>
    <w:rPr/>
  </w:style>
  <w:style w:type="paragraph" w:styleId="Index3">
    <w:name w:val="index 3"/>
    <w:basedOn w:val="Style29"/>
    <w:qFormat/>
    <w:pPr/>
    <w:rPr/>
  </w:style>
  <w:style w:type="paragraph" w:styleId="Style38" w:customStyle="1">
    <w:name w:val="Разделитель предметного указателя"/>
    <w:basedOn w:val="Style29"/>
    <w:qFormat/>
    <w:pPr/>
    <w:rPr/>
  </w:style>
  <w:style w:type="paragraph" w:styleId="ContentsHeading" w:customStyle="1">
    <w:name w:val="Contents Heading"/>
    <w:basedOn w:val="Style25"/>
    <w:next w:val="Contents1"/>
    <w:qFormat/>
    <w:pPr/>
    <w:rPr/>
  </w:style>
  <w:style w:type="paragraph" w:styleId="Contents1" w:customStyle="1">
    <w:name w:val="Contents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Contents2" w:customStyle="1">
    <w:name w:val="Contents 2"/>
    <w:basedOn w:val="Style29"/>
    <w:qFormat/>
    <w:pPr>
      <w:tabs>
        <w:tab w:val="clear" w:pos="709"/>
        <w:tab w:val="right" w:pos="9355" w:leader="dot"/>
      </w:tabs>
    </w:pPr>
    <w:rPr/>
  </w:style>
  <w:style w:type="paragraph" w:styleId="Contents3" w:customStyle="1">
    <w:name w:val="Contents 3"/>
    <w:basedOn w:val="Style29"/>
    <w:qFormat/>
    <w:pPr>
      <w:tabs>
        <w:tab w:val="clear" w:pos="709"/>
        <w:tab w:val="right" w:pos="9072" w:leader="dot"/>
      </w:tabs>
    </w:pPr>
    <w:rPr/>
  </w:style>
  <w:style w:type="paragraph" w:styleId="Contents4" w:customStyle="1">
    <w:name w:val="Contents 4"/>
    <w:basedOn w:val="Style29"/>
    <w:qFormat/>
    <w:pPr>
      <w:tabs>
        <w:tab w:val="clear" w:pos="709"/>
        <w:tab w:val="right" w:pos="8789" w:leader="dot"/>
      </w:tabs>
    </w:pPr>
    <w:rPr/>
  </w:style>
  <w:style w:type="paragraph" w:styleId="Contents5" w:customStyle="1">
    <w:name w:val="Contents 5"/>
    <w:basedOn w:val="Style29"/>
    <w:qFormat/>
    <w:pPr>
      <w:tabs>
        <w:tab w:val="clear" w:pos="709"/>
        <w:tab w:val="right" w:pos="8506" w:leader="dot"/>
      </w:tabs>
    </w:pPr>
    <w:rPr/>
  </w:style>
  <w:style w:type="paragraph" w:styleId="Style39">
    <w:name w:val="Index Heading"/>
    <w:basedOn w:val="Style25"/>
    <w:pPr/>
    <w:rPr/>
  </w:style>
  <w:style w:type="paragraph" w:styleId="Style40" w:customStyle="1">
    <w:name w:val="Заголовок указателей пользователя"/>
    <w:basedOn w:val="Style25"/>
    <w:qFormat/>
    <w:pPr/>
    <w:rPr/>
  </w:style>
  <w:style w:type="paragraph" w:styleId="110" w:customStyle="1">
    <w:name w:val="Указатель пользователя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29" w:customStyle="1">
    <w:name w:val="Указатель пользователя 2"/>
    <w:basedOn w:val="Style29"/>
    <w:qFormat/>
    <w:pPr>
      <w:tabs>
        <w:tab w:val="clear" w:pos="709"/>
        <w:tab w:val="right" w:pos="9355" w:leader="dot"/>
      </w:tabs>
    </w:pPr>
    <w:rPr/>
  </w:style>
  <w:style w:type="paragraph" w:styleId="39" w:customStyle="1">
    <w:name w:val="Указатель пользователя 3"/>
    <w:basedOn w:val="Style29"/>
    <w:qFormat/>
    <w:pPr>
      <w:tabs>
        <w:tab w:val="clear" w:pos="709"/>
        <w:tab w:val="right" w:pos="9072" w:leader="dot"/>
      </w:tabs>
    </w:pPr>
    <w:rPr/>
  </w:style>
  <w:style w:type="paragraph" w:styleId="49" w:customStyle="1">
    <w:name w:val="Указатель пользователя 4"/>
    <w:basedOn w:val="Style29"/>
    <w:qFormat/>
    <w:pPr>
      <w:tabs>
        <w:tab w:val="clear" w:pos="709"/>
        <w:tab w:val="right" w:pos="8789" w:leader="dot"/>
      </w:tabs>
    </w:pPr>
    <w:rPr/>
  </w:style>
  <w:style w:type="paragraph" w:styleId="59" w:customStyle="1">
    <w:name w:val="Указатель пользователя 5"/>
    <w:basedOn w:val="Style29"/>
    <w:qFormat/>
    <w:pPr>
      <w:tabs>
        <w:tab w:val="clear" w:pos="709"/>
        <w:tab w:val="right" w:pos="8506" w:leader="dot"/>
      </w:tabs>
    </w:pPr>
    <w:rPr/>
  </w:style>
  <w:style w:type="paragraph" w:styleId="Contents6" w:customStyle="1">
    <w:name w:val="Contents 6"/>
    <w:basedOn w:val="Style29"/>
    <w:qFormat/>
    <w:pPr>
      <w:tabs>
        <w:tab w:val="clear" w:pos="709"/>
        <w:tab w:val="right" w:pos="8223" w:leader="dot"/>
      </w:tabs>
    </w:pPr>
    <w:rPr/>
  </w:style>
  <w:style w:type="paragraph" w:styleId="Contents7" w:customStyle="1">
    <w:name w:val="Contents 7"/>
    <w:basedOn w:val="Style29"/>
    <w:qFormat/>
    <w:pPr>
      <w:tabs>
        <w:tab w:val="clear" w:pos="709"/>
        <w:tab w:val="right" w:pos="7940" w:leader="dot"/>
      </w:tabs>
    </w:pPr>
    <w:rPr/>
  </w:style>
  <w:style w:type="paragraph" w:styleId="Contents8" w:customStyle="1">
    <w:name w:val="Contents 8"/>
    <w:basedOn w:val="Style29"/>
    <w:qFormat/>
    <w:pPr>
      <w:tabs>
        <w:tab w:val="clear" w:pos="709"/>
        <w:tab w:val="right" w:pos="7657" w:leader="dot"/>
      </w:tabs>
    </w:pPr>
    <w:rPr/>
  </w:style>
  <w:style w:type="paragraph" w:styleId="Contents9" w:customStyle="1">
    <w:name w:val="Contents 9"/>
    <w:basedOn w:val="Style29"/>
    <w:qFormat/>
    <w:pPr>
      <w:tabs>
        <w:tab w:val="clear" w:pos="709"/>
        <w:tab w:val="right" w:pos="7374" w:leader="dot"/>
      </w:tabs>
    </w:pPr>
    <w:rPr/>
  </w:style>
  <w:style w:type="paragraph" w:styleId="101" w:customStyle="1">
    <w:name w:val="Оглавление 10"/>
    <w:basedOn w:val="Style29"/>
    <w:qFormat/>
    <w:pPr>
      <w:tabs>
        <w:tab w:val="clear" w:pos="709"/>
        <w:tab w:val="right" w:pos="7091" w:leader="dot"/>
      </w:tabs>
    </w:pPr>
    <w:rPr/>
  </w:style>
  <w:style w:type="paragraph" w:styleId="IllustrationIndex1" w:customStyle="1">
    <w:name w:val="Illustration Index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Style41" w:customStyle="1">
    <w:name w:val="Заголовок списка объектов"/>
    <w:basedOn w:val="Style25"/>
    <w:qFormat/>
    <w:pPr/>
    <w:rPr/>
  </w:style>
  <w:style w:type="paragraph" w:styleId="111" w:customStyle="1">
    <w:name w:val="Список объектов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Style42" w:customStyle="1">
    <w:name w:val="Заголовок списка таблиц"/>
    <w:basedOn w:val="Style25"/>
    <w:qFormat/>
    <w:pPr/>
    <w:rPr/>
  </w:style>
  <w:style w:type="paragraph" w:styleId="112" w:customStyle="1">
    <w:name w:val="Список таблиц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Style43" w:customStyle="1">
    <w:name w:val="Table of Authorities"/>
    <w:basedOn w:val="Style25"/>
    <w:pPr/>
    <w:rPr/>
  </w:style>
  <w:style w:type="paragraph" w:styleId="113" w:customStyle="1">
    <w:name w:val="Библиография 1"/>
    <w:basedOn w:val="Style29"/>
    <w:qFormat/>
    <w:pPr>
      <w:tabs>
        <w:tab w:val="clear" w:pos="709"/>
        <w:tab w:val="right" w:pos="9638" w:leader="dot"/>
      </w:tabs>
    </w:pPr>
    <w:rPr/>
  </w:style>
  <w:style w:type="paragraph" w:styleId="61" w:customStyle="1">
    <w:name w:val="Указатель пользователя 6"/>
    <w:basedOn w:val="Style29"/>
    <w:qFormat/>
    <w:pPr>
      <w:tabs>
        <w:tab w:val="clear" w:pos="709"/>
        <w:tab w:val="right" w:pos="8223" w:leader="dot"/>
      </w:tabs>
    </w:pPr>
    <w:rPr/>
  </w:style>
  <w:style w:type="paragraph" w:styleId="71" w:customStyle="1">
    <w:name w:val="Указатель пользователя 7"/>
    <w:basedOn w:val="Style29"/>
    <w:qFormat/>
    <w:pPr>
      <w:tabs>
        <w:tab w:val="clear" w:pos="709"/>
        <w:tab w:val="right" w:pos="7940" w:leader="dot"/>
      </w:tabs>
    </w:pPr>
    <w:rPr/>
  </w:style>
  <w:style w:type="paragraph" w:styleId="81" w:customStyle="1">
    <w:name w:val="Указатель пользователя 8"/>
    <w:basedOn w:val="Style29"/>
    <w:qFormat/>
    <w:pPr>
      <w:tabs>
        <w:tab w:val="clear" w:pos="709"/>
        <w:tab w:val="right" w:pos="7657" w:leader="dot"/>
      </w:tabs>
    </w:pPr>
    <w:rPr/>
  </w:style>
  <w:style w:type="paragraph" w:styleId="91" w:customStyle="1">
    <w:name w:val="Указатель пользователя 9"/>
    <w:basedOn w:val="Style29"/>
    <w:qFormat/>
    <w:pPr>
      <w:tabs>
        <w:tab w:val="clear" w:pos="709"/>
        <w:tab w:val="right" w:pos="7374" w:leader="dot"/>
      </w:tabs>
    </w:pPr>
    <w:rPr/>
  </w:style>
  <w:style w:type="paragraph" w:styleId="102" w:customStyle="1">
    <w:name w:val="Указатель пользователя 10"/>
    <w:basedOn w:val="Style29"/>
    <w:qFormat/>
    <w:pPr>
      <w:tabs>
        <w:tab w:val="clear" w:pos="709"/>
        <w:tab w:val="right" w:pos="7091" w:leader="dot"/>
      </w:tabs>
    </w:pPr>
    <w:rPr/>
  </w:style>
  <w:style w:type="paragraph" w:styleId="Style44" w:customStyle="1">
    <w:name w:val="Колонтитул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5">
    <w:name w:val="Header"/>
    <w:basedOn w:val="Standard"/>
    <w:pPr>
      <w:tabs>
        <w:tab w:val="clear" w:pos="709"/>
        <w:tab w:val="center" w:pos="4819" w:leader="none"/>
        <w:tab w:val="right" w:pos="9638" w:leader="none"/>
      </w:tabs>
    </w:pPr>
    <w:rPr>
      <w:sz w:val="21"/>
    </w:rPr>
  </w:style>
  <w:style w:type="paragraph" w:styleId="Style46" w:customStyle="1">
    <w:name w:val="Верхний колонтитул сле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47" w:customStyle="1">
    <w:name w:val="Верхний колонтитул спра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48">
    <w:name w:val="Footer"/>
    <w:basedOn w:val="Standard"/>
    <w:pPr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49" w:customStyle="1">
    <w:name w:val="Нижний колонтитул сле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left"/>
    </w:pPr>
    <w:rPr>
      <w:sz w:val="21"/>
    </w:rPr>
  </w:style>
  <w:style w:type="paragraph" w:styleId="Style50" w:customStyle="1">
    <w:name w:val="Нижний колонтитул справа"/>
    <w:basedOn w:val="Standard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1" w:customStyle="1">
    <w:name w:val="Содержимое таблицы"/>
    <w:basedOn w:val="Standard"/>
    <w:qFormat/>
    <w:pPr/>
    <w:rPr/>
  </w:style>
  <w:style w:type="paragraph" w:styleId="Style52" w:customStyle="1">
    <w:name w:val="Заголовок таблицы"/>
    <w:basedOn w:val="Style51"/>
    <w:qFormat/>
    <w:pPr/>
    <w:rPr>
      <w:b/>
      <w:sz w:val="21"/>
    </w:rPr>
  </w:style>
  <w:style w:type="paragraph" w:styleId="Style53" w:customStyle="1">
    <w:name w:val="Иллюстрация"/>
    <w:basedOn w:val="Caption"/>
    <w:qFormat/>
    <w:pPr/>
    <w:rPr/>
  </w:style>
  <w:style w:type="paragraph" w:styleId="Style54" w:customStyle="1">
    <w:name w:val="Таблица"/>
    <w:basedOn w:val="Caption"/>
    <w:qFormat/>
    <w:pPr/>
    <w:rPr/>
  </w:style>
  <w:style w:type="paragraph" w:styleId="Style55" w:customStyle="1">
    <w:name w:val="Текст"/>
    <w:basedOn w:val="Caption"/>
    <w:qFormat/>
    <w:pPr/>
    <w:rPr/>
  </w:style>
  <w:style w:type="paragraph" w:styleId="Style56" w:customStyle="1">
    <w:name w:val="Содержимое врезки"/>
    <w:basedOn w:val="Standard"/>
    <w:qFormat/>
    <w:pPr/>
    <w:rPr/>
  </w:style>
  <w:style w:type="paragraph" w:styleId="Footnote" w:customStyle="1">
    <w:name w:val="Footnote"/>
    <w:basedOn w:val="Standard"/>
    <w:qFormat/>
    <w:pPr>
      <w:jc w:val="left"/>
    </w:pPr>
    <w:rPr/>
  </w:style>
  <w:style w:type="paragraph" w:styleId="Addressee" w:customStyle="1">
    <w:name w:val="Addressee"/>
    <w:basedOn w:val="Standard"/>
    <w:qFormat/>
    <w:pPr/>
    <w:rPr/>
  </w:style>
  <w:style w:type="paragraph" w:styleId="Sender" w:customStyle="1">
    <w:name w:val="Sender"/>
    <w:basedOn w:val="Standard"/>
    <w:qFormat/>
    <w:pPr/>
    <w:rPr/>
  </w:style>
  <w:style w:type="paragraph" w:styleId="Endnote" w:customStyle="1">
    <w:name w:val="Endnote"/>
    <w:basedOn w:val="Standard"/>
    <w:qFormat/>
    <w:pPr/>
    <w:rPr/>
  </w:style>
  <w:style w:type="paragraph" w:styleId="Style57" w:customStyle="1">
    <w:name w:val="Table of Figures"/>
    <w:basedOn w:val="Caption"/>
    <w:pPr/>
    <w:rPr/>
  </w:style>
  <w:style w:type="paragraph" w:styleId="Style58" w:customStyle="1">
    <w:name w:val="Текст в заданном формате"/>
    <w:basedOn w:val="Standard"/>
    <w:qFormat/>
    <w:pPr/>
    <w:rPr>
      <w:rFonts w:eastAsia="Source Han Sans CN Regular" w:cs="Lohit Devanagari"/>
    </w:rPr>
  </w:style>
  <w:style w:type="paragraph" w:styleId="Style59" w:customStyle="1">
    <w:name w:val="Горизонтальная линия"/>
    <w:basedOn w:val="Standard"/>
    <w:next w:val="Textbody"/>
    <w:qFormat/>
    <w:pPr/>
    <w:rPr>
      <w:sz w:val="21"/>
    </w:rPr>
  </w:style>
  <w:style w:type="paragraph" w:styleId="Style60" w:customStyle="1">
    <w:name w:val="Содержимое списка"/>
    <w:basedOn w:val="Standard"/>
    <w:qFormat/>
    <w:pPr/>
    <w:rPr/>
  </w:style>
  <w:style w:type="paragraph" w:styleId="Style61" w:customStyle="1">
    <w:name w:val="Заголовок списка"/>
    <w:basedOn w:val="Standard"/>
    <w:next w:val="Style60"/>
    <w:qFormat/>
    <w:pPr/>
    <w:rPr>
      <w:sz w:val="21"/>
    </w:rPr>
  </w:style>
  <w:style w:type="paragraph" w:styleId="Style62" w:customStyle="1">
    <w:name w:val="Гриф_Экземпляр"/>
    <w:basedOn w:val="Standard"/>
    <w:qFormat/>
    <w:pPr/>
    <w:rPr>
      <w:sz w:val="24"/>
    </w:rPr>
  </w:style>
  <w:style w:type="paragraph" w:styleId="Style63" w:customStyle="1">
    <w:name w:val="Заголовок списка иллюстраций"/>
    <w:basedOn w:val="Style25"/>
    <w:qFormat/>
    <w:pPr>
      <w:suppressLineNumbers/>
    </w:pPr>
    <w:rPr/>
  </w:style>
  <w:style w:type="paragraph" w:styleId="BodyTextIndent3">
    <w:name w:val="Body Text Indent 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hanging="0"/>
    </w:pPr>
    <w:rPr/>
  </w:style>
  <w:style w:type="paragraph" w:styleId="BlockText">
    <w:name w:val="Block Text"/>
    <w:basedOn w:val="Standard"/>
    <w:qFormat/>
    <w:pPr>
      <w:shd w:val="clear" w:color="auto" w:fill="FFFFFF"/>
      <w:ind w:left="14" w:right="43" w:firstLine="539"/>
      <w:jc w:val="both"/>
    </w:pPr>
    <w:rPr>
      <w:rFonts w:ascii="Arial" w:hAnsi="Arial" w:eastAsia="Arial" w:cs="Arial"/>
      <w:color w:val="000080"/>
      <w:szCs w:val="20"/>
    </w:rPr>
  </w:style>
  <w:style w:type="paragraph" w:styleId="Style64" w:customStyle="1">
    <w:name w:val="Таблица (заголовок)"/>
    <w:basedOn w:val="Standard"/>
    <w:next w:val="Standard"/>
    <w:qFormat/>
    <w:pPr>
      <w:keepNext w:val="true"/>
      <w:spacing w:before="240" w:after="120"/>
      <w:contextualSpacing/>
      <w:outlineLvl w:val="6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23" w:customStyle="1">
    <w:name w:val="Нумерованный 123"/>
    <w:qFormat/>
  </w:style>
  <w:style w:type="numbering" w:styleId="ABC" w:customStyle="1">
    <w:name w:val="Нумерованный ABC"/>
    <w:qFormat/>
  </w:style>
  <w:style w:type="numbering" w:styleId="Numberingabc1" w:customStyle="1">
    <w:name w:val="Numbering abc_1"/>
    <w:qFormat/>
  </w:style>
  <w:style w:type="numbering" w:styleId="IVX" w:customStyle="1">
    <w:name w:val="Нумерованный IVX"/>
    <w:qFormat/>
  </w:style>
  <w:style w:type="numbering" w:styleId="Numberingivx1" w:customStyle="1">
    <w:name w:val="Numbering ivx_1"/>
    <w:qFormat/>
  </w:style>
  <w:style w:type="numbering" w:styleId="List11" w:customStyle="1">
    <w:name w:val="List 1_1"/>
    <w:qFormat/>
  </w:style>
  <w:style w:type="numbering" w:styleId="211" w:customStyle="1">
    <w:name w:val="Список 21"/>
    <w:qFormat/>
  </w:style>
  <w:style w:type="numbering" w:styleId="311" w:customStyle="1">
    <w:name w:val="Список 31"/>
    <w:qFormat/>
  </w:style>
  <w:style w:type="numbering" w:styleId="411" w:customStyle="1">
    <w:name w:val="Список 41"/>
    <w:qFormat/>
  </w:style>
  <w:style w:type="numbering" w:styleId="511" w:customStyle="1">
    <w:name w:val="Список 51"/>
    <w:qFormat/>
  </w:style>
  <w:style w:type="numbering" w:styleId="114" w:customStyle="1">
    <w:name w:val="Нумерованный 1)"/>
    <w:qFormat/>
  </w:style>
  <w:style w:type="numbering" w:styleId="Style65" w:customStyle="1">
    <w:name w:val="Нумерованный а)"/>
    <w:qFormat/>
  </w:style>
  <w:style w:type="numbering" w:styleId="Style66" w:customStyle="1">
    <w:name w:val="Нумерованный для таблиц"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LibreOffice/7.4.5.1$Windows_X86_64 LibreOffice_project/9c0871452b3918c1019dde9bfac75448afc4b57f</Application>
  <AppVersion>15.0000</AppVersion>
  <Pages>2</Pages>
  <Words>615</Words>
  <Characters>4993</Characters>
  <CharactersWithSpaces>5594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2025-06-20T11:36:00Z</dcterms:created>
  <dc:creator>3APM9OTD</dc:creator>
  <dc:description/>
  <dc:language>ru-RU</dc:language>
  <cp:lastModifiedBy>9 отдел 1АРМ</cp:lastModifiedBy>
  <cp:lastPrinted>2025-06-20T11:35:00Z</cp:lastPrinted>
  <dcterms:modified xsi:type="dcterms:W3CDTF">2025-06-20T11:36:00Z</dcterms:modified>
  <cp:revision>2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